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5.5pt;height:94.5pt" o:ole="" o:preferrelative="t" stroked="f">
                  <v:imagedata r:id="rId7" o:title=""/>
                </v:rect>
                <o:OLEObject Type="Embed" ProgID="StaticMetafile" ShapeID="rectole0000000000" DrawAspect="Content" ObjectID="_1798553845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3059F" w:rsidRDefault="0043059F" w:rsidP="002D12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22CC2" w:rsidRDefault="00342D34" w:rsidP="002D12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42D34">
        <w:rPr>
          <w:rFonts w:ascii="Times New Roman" w:eastAsia="Times New Roman" w:hAnsi="Times New Roman" w:cs="Times New Roman"/>
          <w:b/>
          <w:sz w:val="28"/>
        </w:rPr>
        <w:t xml:space="preserve">Уход за людьми с инвалидностью I группы и пенсионерами </w:t>
      </w:r>
      <w:r w:rsidR="002D121C">
        <w:rPr>
          <w:rFonts w:ascii="Times New Roman" w:eastAsia="Times New Roman" w:hAnsi="Times New Roman" w:cs="Times New Roman"/>
          <w:b/>
          <w:sz w:val="28"/>
        </w:rPr>
        <w:br/>
      </w:r>
      <w:r w:rsidRPr="00342D34">
        <w:rPr>
          <w:rFonts w:ascii="Times New Roman" w:eastAsia="Times New Roman" w:hAnsi="Times New Roman" w:cs="Times New Roman"/>
          <w:b/>
          <w:sz w:val="28"/>
        </w:rPr>
        <w:t>старше 80 лет: как учитывается в стаж в 2025 году</w:t>
      </w:r>
    </w:p>
    <w:p w:rsidR="00342D34" w:rsidRPr="00BB4E0B" w:rsidRDefault="00342D34" w:rsidP="00D02B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C572D">
        <w:rPr>
          <w:rFonts w:ascii="Times New Roman" w:eastAsia="Times New Roman" w:hAnsi="Times New Roman" w:cs="Times New Roman"/>
          <w:sz w:val="24"/>
        </w:rPr>
        <w:t xml:space="preserve">С 1 января 2025 года трудоспособным гражданам, которые осуществляют уход за людьми с инвалидностью I группы либо пенсионерами старше 80 лет, периоды ухода учитываются в страховой стаж в размере 1,8 ИПК за полный год. </w:t>
      </w:r>
    </w:p>
    <w:p w:rsidR="00BC572D" w:rsidRP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C572D">
        <w:rPr>
          <w:rFonts w:ascii="Times New Roman" w:eastAsia="Times New Roman" w:hAnsi="Times New Roman" w:cs="Times New Roman"/>
          <w:sz w:val="24"/>
        </w:rPr>
        <w:t xml:space="preserve">Если период ухода начался с 2025 года, то для его учета на индивидуальном лицевом счете трудоспособному нужно подать соответствующее заявление в любую клиентскую службу Отделения СФР по Иркутской области. </w:t>
      </w:r>
    </w:p>
    <w:p w:rsidR="00BC572D" w:rsidRP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C572D">
        <w:rPr>
          <w:rFonts w:ascii="Times New Roman" w:eastAsia="Times New Roman" w:hAnsi="Times New Roman" w:cs="Times New Roman"/>
          <w:sz w:val="24"/>
        </w:rPr>
        <w:t xml:space="preserve">«При раздельном проживании необходимо предоставить письменное подтверждение того, за кем осуществлялся уход либо его законного представителя. Если получить подтверждение невозможно, </w:t>
      </w:r>
      <w:r w:rsidR="00254C10">
        <w:rPr>
          <w:rFonts w:ascii="Times New Roman" w:eastAsia="Times New Roman" w:hAnsi="Times New Roman" w:cs="Times New Roman"/>
          <w:sz w:val="24"/>
        </w:rPr>
        <w:t xml:space="preserve">то </w:t>
      </w:r>
      <w:r w:rsidRPr="00BC572D">
        <w:rPr>
          <w:rFonts w:ascii="Times New Roman" w:eastAsia="Times New Roman" w:hAnsi="Times New Roman" w:cs="Times New Roman"/>
          <w:sz w:val="24"/>
        </w:rPr>
        <w:t xml:space="preserve">его могут предоставить члены семьи», </w:t>
      </w:r>
      <w:r w:rsidR="00254C10">
        <w:rPr>
          <w:rFonts w:ascii="Times New Roman" w:eastAsia="Times New Roman" w:hAnsi="Times New Roman" w:cs="Times New Roman"/>
          <w:sz w:val="24"/>
        </w:rPr>
        <w:t>—</w:t>
      </w:r>
      <w:r w:rsidRPr="00BC572D">
        <w:rPr>
          <w:rFonts w:ascii="Times New Roman" w:eastAsia="Times New Roman" w:hAnsi="Times New Roman" w:cs="Times New Roman"/>
          <w:sz w:val="24"/>
        </w:rPr>
        <w:t xml:space="preserve">отметил управляющий Отделением Социального фонда России по Иркутской области </w:t>
      </w:r>
      <w:r w:rsidRPr="00BC572D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Pr="00BC572D">
        <w:rPr>
          <w:rFonts w:ascii="Times New Roman" w:eastAsia="Times New Roman" w:hAnsi="Times New Roman" w:cs="Times New Roman"/>
          <w:sz w:val="24"/>
        </w:rPr>
        <w:t>.</w:t>
      </w:r>
    </w:p>
    <w:p w:rsidR="00BC572D" w:rsidRP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C572D">
        <w:rPr>
          <w:rFonts w:ascii="Times New Roman" w:eastAsia="Times New Roman" w:hAnsi="Times New Roman" w:cs="Times New Roman"/>
          <w:sz w:val="24"/>
        </w:rPr>
        <w:t>Тем гражданам, которые в 2024 году осуществляли уход</w:t>
      </w:r>
      <w:r w:rsidR="0043059F">
        <w:rPr>
          <w:rFonts w:ascii="Times New Roman" w:eastAsia="Times New Roman" w:hAnsi="Times New Roman" w:cs="Times New Roman"/>
          <w:sz w:val="24"/>
        </w:rPr>
        <w:t xml:space="preserve"> и получали компенсационную выплату</w:t>
      </w:r>
      <w:bookmarkStart w:id="0" w:name="_GoBack"/>
      <w:bookmarkEnd w:id="0"/>
      <w:r w:rsidRPr="00BC572D">
        <w:rPr>
          <w:rFonts w:ascii="Times New Roman" w:eastAsia="Times New Roman" w:hAnsi="Times New Roman" w:cs="Times New Roman"/>
          <w:sz w:val="24"/>
        </w:rPr>
        <w:t xml:space="preserve">, нет необходимости обращаться в региональное Отделение Соцфонда. Периоды ухода будут учтены на их индивидуальных лицевых счетах в </w:t>
      </w:r>
      <w:r w:rsidR="00254C10">
        <w:rPr>
          <w:rFonts w:ascii="Times New Roman" w:eastAsia="Times New Roman" w:hAnsi="Times New Roman" w:cs="Times New Roman"/>
          <w:sz w:val="24"/>
        </w:rPr>
        <w:t>проактивном</w:t>
      </w:r>
      <w:r w:rsidRPr="00BC572D">
        <w:rPr>
          <w:rFonts w:ascii="Times New Roman" w:eastAsia="Times New Roman" w:hAnsi="Times New Roman" w:cs="Times New Roman"/>
          <w:sz w:val="24"/>
        </w:rPr>
        <w:t xml:space="preserve"> режиме.</w:t>
      </w:r>
    </w:p>
    <w:p w:rsidR="00BC572D" w:rsidRP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C572D">
        <w:rPr>
          <w:rFonts w:ascii="Times New Roman" w:eastAsia="Times New Roman" w:hAnsi="Times New Roman" w:cs="Times New Roman"/>
          <w:sz w:val="24"/>
        </w:rPr>
        <w:t xml:space="preserve">Напомним, </w:t>
      </w:r>
      <w:r w:rsidR="00254C10">
        <w:rPr>
          <w:rFonts w:ascii="Times New Roman" w:eastAsia="Times New Roman" w:hAnsi="Times New Roman" w:cs="Times New Roman"/>
          <w:sz w:val="24"/>
        </w:rPr>
        <w:t xml:space="preserve">что с </w:t>
      </w:r>
      <w:r w:rsidRPr="00BC572D">
        <w:rPr>
          <w:rFonts w:ascii="Times New Roman" w:eastAsia="Times New Roman" w:hAnsi="Times New Roman" w:cs="Times New Roman"/>
          <w:sz w:val="24"/>
        </w:rPr>
        <w:t>1 января 2025 года надбавку на уход взамен компенсации беззаявительно получили более 80 тысяч пенсионеров старше 80 лет и граждан с инвалидностью I группы.</w:t>
      </w:r>
    </w:p>
    <w:p w:rsidR="00BC572D" w:rsidRP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BC572D">
        <w:rPr>
          <w:rFonts w:ascii="Times New Roman" w:eastAsia="Times New Roman" w:hAnsi="Times New Roman" w:cs="Times New Roman"/>
          <w:sz w:val="24"/>
        </w:rPr>
        <w:lastRenderedPageBreak/>
        <w:t xml:space="preserve">Размер надбавки в Иркутской области для страховых пенсий составляет 1287,6 рублей в южных территориях и 1673,88 рублей </w:t>
      </w:r>
      <w:r w:rsidR="00254C10">
        <w:rPr>
          <w:rFonts w:ascii="Times New Roman" w:eastAsia="Times New Roman" w:hAnsi="Times New Roman" w:cs="Times New Roman"/>
          <w:sz w:val="24"/>
        </w:rPr>
        <w:t>—</w:t>
      </w:r>
      <w:r w:rsidRPr="00BC572D">
        <w:rPr>
          <w:rFonts w:ascii="Times New Roman" w:eastAsia="Times New Roman" w:hAnsi="Times New Roman" w:cs="Times New Roman"/>
          <w:sz w:val="24"/>
        </w:rPr>
        <w:t xml:space="preserve"> в северных. Для социальных пенсий размер надбавки составляет 1440 рублей в южных территориях и 1560 рублей </w:t>
      </w:r>
      <w:r w:rsidR="00254C10">
        <w:rPr>
          <w:rFonts w:ascii="Times New Roman" w:eastAsia="Times New Roman" w:hAnsi="Times New Roman" w:cs="Times New Roman"/>
          <w:sz w:val="24"/>
        </w:rPr>
        <w:t>—</w:t>
      </w:r>
      <w:r w:rsidRPr="00BC572D">
        <w:rPr>
          <w:rFonts w:ascii="Times New Roman" w:eastAsia="Times New Roman" w:hAnsi="Times New Roman" w:cs="Times New Roman"/>
          <w:sz w:val="24"/>
        </w:rPr>
        <w:t xml:space="preserve"> в северных.</w:t>
      </w:r>
    </w:p>
    <w:p w:rsidR="00BC572D" w:rsidRPr="00BC572D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F6750E" w:rsidRDefault="00BC572D" w:rsidP="00BC57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BC572D">
        <w:rPr>
          <w:rFonts w:ascii="Times New Roman" w:eastAsia="Times New Roman" w:hAnsi="Times New Roman" w:cs="Times New Roman"/>
          <w:sz w:val="24"/>
        </w:rPr>
        <w:t xml:space="preserve">Если у вас остались вопросы, звоните в </w:t>
      </w:r>
      <w:r w:rsidR="00254C10">
        <w:rPr>
          <w:rFonts w:ascii="Times New Roman" w:eastAsia="Times New Roman" w:hAnsi="Times New Roman" w:cs="Times New Roman"/>
          <w:sz w:val="24"/>
        </w:rPr>
        <w:t>е</w:t>
      </w:r>
      <w:r w:rsidRPr="00BC572D">
        <w:rPr>
          <w:rFonts w:ascii="Times New Roman" w:eastAsia="Times New Roman" w:hAnsi="Times New Roman" w:cs="Times New Roman"/>
          <w:sz w:val="24"/>
        </w:rPr>
        <w:t>диный контакт-центр Отделения СФР по Иркутской области: 8 (800) 100-00-01 (звонок бесплатный). Часы работы: с понедельника по четверг с 09:00 до 18:00, пятница — с 09:00 до 16:45.</w:t>
      </w:r>
    </w:p>
    <w:sectPr w:rsidR="00F6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5232F"/>
    <w:rsid w:val="000537CA"/>
    <w:rsid w:val="00082433"/>
    <w:rsid w:val="00090C62"/>
    <w:rsid w:val="0009341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E3904"/>
    <w:rsid w:val="001E704A"/>
    <w:rsid w:val="002075AB"/>
    <w:rsid w:val="00222CC2"/>
    <w:rsid w:val="00232F97"/>
    <w:rsid w:val="00236586"/>
    <w:rsid w:val="00240D27"/>
    <w:rsid w:val="00254C10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0EB"/>
    <w:rsid w:val="003F3CBC"/>
    <w:rsid w:val="00405A5E"/>
    <w:rsid w:val="0041410C"/>
    <w:rsid w:val="0043059F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6067C"/>
    <w:rsid w:val="005A22CA"/>
    <w:rsid w:val="005C08B2"/>
    <w:rsid w:val="005E1274"/>
    <w:rsid w:val="005E574C"/>
    <w:rsid w:val="005E75B8"/>
    <w:rsid w:val="005F2365"/>
    <w:rsid w:val="00603212"/>
    <w:rsid w:val="006077D4"/>
    <w:rsid w:val="0062066D"/>
    <w:rsid w:val="00622247"/>
    <w:rsid w:val="00637945"/>
    <w:rsid w:val="00652447"/>
    <w:rsid w:val="00671319"/>
    <w:rsid w:val="006752AE"/>
    <w:rsid w:val="00677121"/>
    <w:rsid w:val="00680798"/>
    <w:rsid w:val="006D19A6"/>
    <w:rsid w:val="006D65B3"/>
    <w:rsid w:val="006E1FD3"/>
    <w:rsid w:val="006E5E87"/>
    <w:rsid w:val="006F2A41"/>
    <w:rsid w:val="007110BC"/>
    <w:rsid w:val="00717329"/>
    <w:rsid w:val="00730618"/>
    <w:rsid w:val="00740C45"/>
    <w:rsid w:val="00742F05"/>
    <w:rsid w:val="00743383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33D5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12D1D"/>
    <w:rsid w:val="00923FBA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6220"/>
    <w:rsid w:val="00A46DA6"/>
    <w:rsid w:val="00A63108"/>
    <w:rsid w:val="00A82CAE"/>
    <w:rsid w:val="00AA0D21"/>
    <w:rsid w:val="00AA467A"/>
    <w:rsid w:val="00AB3682"/>
    <w:rsid w:val="00AB7BA4"/>
    <w:rsid w:val="00AC4C6D"/>
    <w:rsid w:val="00B12B87"/>
    <w:rsid w:val="00B23D81"/>
    <w:rsid w:val="00B27AF8"/>
    <w:rsid w:val="00B30B9B"/>
    <w:rsid w:val="00B550F8"/>
    <w:rsid w:val="00B60452"/>
    <w:rsid w:val="00B60600"/>
    <w:rsid w:val="00B63F06"/>
    <w:rsid w:val="00B65B06"/>
    <w:rsid w:val="00B704F7"/>
    <w:rsid w:val="00B94622"/>
    <w:rsid w:val="00BA303D"/>
    <w:rsid w:val="00BB46F1"/>
    <w:rsid w:val="00BB4E0B"/>
    <w:rsid w:val="00BC363E"/>
    <w:rsid w:val="00BC572D"/>
    <w:rsid w:val="00BD03C4"/>
    <w:rsid w:val="00BF3DF4"/>
    <w:rsid w:val="00BF7CC4"/>
    <w:rsid w:val="00C05D1A"/>
    <w:rsid w:val="00C152FE"/>
    <w:rsid w:val="00C351C4"/>
    <w:rsid w:val="00C40D4B"/>
    <w:rsid w:val="00C77DDD"/>
    <w:rsid w:val="00CD0908"/>
    <w:rsid w:val="00D02BCC"/>
    <w:rsid w:val="00D318E0"/>
    <w:rsid w:val="00D454A8"/>
    <w:rsid w:val="00D460C7"/>
    <w:rsid w:val="00D47A22"/>
    <w:rsid w:val="00D54D7B"/>
    <w:rsid w:val="00D57A57"/>
    <w:rsid w:val="00D7627D"/>
    <w:rsid w:val="00D91DEC"/>
    <w:rsid w:val="00DC5962"/>
    <w:rsid w:val="00DD65C2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E073F"/>
    <w:rsid w:val="00EE13EF"/>
    <w:rsid w:val="00F2145C"/>
    <w:rsid w:val="00F33B8F"/>
    <w:rsid w:val="00F467D7"/>
    <w:rsid w:val="00F52C41"/>
    <w:rsid w:val="00F5607C"/>
    <w:rsid w:val="00F6750E"/>
    <w:rsid w:val="00F720D6"/>
    <w:rsid w:val="00F91CA4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5A37F-EC66-4D42-9928-6B44D062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24</cp:revision>
  <cp:lastPrinted>2025-01-16T09:15:00Z</cp:lastPrinted>
  <dcterms:created xsi:type="dcterms:W3CDTF">2024-12-11T04:56:00Z</dcterms:created>
  <dcterms:modified xsi:type="dcterms:W3CDTF">2025-01-16T09:31:00Z</dcterms:modified>
</cp:coreProperties>
</file>